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kratší pracovní dobu / úpravu pracovní doby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Vzor podle § 80 a § 241 zákoníku práce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Doporučení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Uveďte přesně, co žádáte: počet hodin týdně, dny nebo časy směn a dobu, na kterou má změna platit. U rodičů a pečujících osob MPSV doporučuje zvážit časově omezené ujednání, aby byl předem jasný návrat k původnímu rozsahu.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Současný rozsah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[NAPŘ. 40 HODIN TÝDNĚ]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Požadovaný rozsah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[NAPŘ. 30 HODIN TÝDNĚ]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Navržené rozvržení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[NAPŘ. PO–PÁ 8:00–14:00]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Doba trvání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od [DATUM] do [DATUM] / neurčitá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Věc: Žádost o kratší pracovní dobu / jinou vhodnou úpravu pracovní doby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Žádám o [KRATŠÍ PRACOVNÍ DOBU / JINOU VHODNOU ÚPRAVU PRACOVNÍ DOBY] s účinností od [DATUM]. Navrhuji rozsah [POČET HODIN] hodin týdně a rozvržení [DNY / ČASY].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Důvod žádosti: [VOLITELNÉ / POKUD JE RELEVANTNÍ – péče o dítě, těhotenství, dlouhodobá péče, jiné osobní důvody].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Navrhuji, aby toto uspořádání bylo sjednáno do [DATUM], poté se [OBNOVÍ PŮVODNÍ ROZSAH / PODMÍNKY ZNOVU VYHODNOTÍ].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písemné vyjádření k žádosti.</w:t>
        <w:br/>
        <w:br/>
        <w:t>[JMÉNO A PODPIS]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Zákonná ochrana vybraných skupin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těhotná zaměstnankyně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zaměstnanec pečující o dítě mladší než 15 let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zaměstnanec, který převážně sám dlouhodobě pečuje o osobu závislou ve stupni II–IV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U těchto osob je zaměstnavatel povinen písemné žádosti o kratší pracovní dobu nebo jinou vhodnou úpravu vyhovět, nebrání-li tomu vážné provozní důvody; nevyhovění musí písemně odůvodnit.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Právní základ: § 80 a § 241 zákona č. 262/2006 Sb. Kratší pracovní doba pod zákonný rozsah se sjednává písemně. Konkrétní dopad na mzdu, dovolenou a rozvrh závisí na sjednaném režimu.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